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1"/>
        <w:jc w:val="both"/>
        <w:rPr>
          <w:rFonts w:ascii="Book Antiqua" w:cs="Book Antiqua" w:eastAsia="Book Antiqua" w:hAnsi="Book Antiqu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5664" w:firstLine="0"/>
        <w:jc w:val="both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fdfdf" w:val="clear"/>
        <w:jc w:val="center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32"/>
          <w:szCs w:val="32"/>
          <w:rtl w:val="0"/>
        </w:rPr>
        <w:t xml:space="preserve">NOTA DI DETTAGLIO  DELL’ INCARICO DI ELEVATA QUALIFICAZIONE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fdfdf" w:val="clear"/>
        <w:jc w:val="center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32"/>
          <w:szCs w:val="32"/>
          <w:rtl w:val="0"/>
        </w:rPr>
        <w:t xml:space="preserve">DEL SERVIZIO SUA/SUE - APPALTI E CONTRATTI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fdfdf" w:val="clear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Book Antiqua" w:cs="Book Antiqua" w:eastAsia="Book Antiqua" w:hAnsi="Book Antiqua"/>
          <w:b w:val="1"/>
          <w:bCs w:val="1"/>
          <w:i w:val="1"/>
          <w:iCs w:val="1"/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Book Antiqua" w:cs="Book Antiqua" w:eastAsia="Book Antiqua" w:hAnsi="Book Antiqua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highlight w:val="white"/>
          <w:rtl w:val="0"/>
        </w:rPr>
        <w:t xml:space="preserve">SERVIZIO SUA/SUE - APPALTI E CONTRATTI</w:t>
      </w:r>
    </w:p>
    <w:p w:rsidR="00000000" w:rsidDel="00000000" w:rsidP="00000000" w:rsidRDefault="00000000" w:rsidRPr="00000000" w14:paraId="00000008">
      <w:pPr>
        <w:jc w:val="center"/>
        <w:rPr>
          <w:rFonts w:ascii="Book Antiqua" w:cs="Book Antiqua" w:eastAsia="Book Antiqua" w:hAnsi="Book Antiqu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SERVIZI/FUNZIONI: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rFonts w:ascii="Book Antiqua" w:cs="Book Antiqua" w:eastAsia="Book Antiqua" w:hAnsi="Book Antiqua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highlight w:val="white"/>
          <w:rtl w:val="0"/>
        </w:rPr>
        <w:t xml:space="preserve">SUA/SUE - Appalti e Contratti</w:t>
      </w:r>
    </w:p>
    <w:p w:rsidR="00000000" w:rsidDel="00000000" w:rsidP="00000000" w:rsidRDefault="00000000" w:rsidRPr="00000000" w14:paraId="0000000C">
      <w:pPr>
        <w:rPr>
          <w:rFonts w:ascii="Book Antiqua" w:cs="Book Antiqua" w:eastAsia="Book Antiqua" w:hAnsi="Book Antiqua"/>
          <w:b w:val="1"/>
          <w:bCs w:val="1"/>
          <w:i w:val="1"/>
          <w:iCs w:val="1"/>
          <w:color w:val="ff0000"/>
          <w:sz w:val="16"/>
          <w:szCs w:val="1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numPr>
          <w:ilvl w:val="6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ind w:left="283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lightGray"/>
          <w:rtl w:val="0"/>
        </w:rPr>
        <w:t xml:space="preserve">FUNZIONI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highlight w:val="lightGray"/>
          <w:rtl w:val="0"/>
        </w:rPr>
        <w:t xml:space="preserve"> E COMPITI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Book Antiqua" w:cs="Book Antiqua" w:eastAsia="Book Antiqua" w:hAnsi="Book Antiqua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Book Antiqua" w:cs="Book Antiqua" w:eastAsia="Book Antiqua" w:hAnsi="Book Antiqua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Al Responsabile di Servizio con incarico di Elevata Qualificazione sono assegnati i seguenti compiti: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Book Antiqua" w:cs="Book Antiqua" w:eastAsia="Book Antiqua" w:hAnsi="Book Antiqua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Responsabilità gestionale del Servizio SUA/SUE - Appalti e Contratti, con compiti di pianificazione operativa e coordinamento delle risorse umane assegnate al servizio.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Consulenza e supporto tecnico-amministrativo ai Responsabili Unici del Progetto (RUP) dell’Ente nella fase di progettazione e scelta della modalità di affidamento più idonea (procedure aperte, ristrette, negoziate o affidamenti diretti) per lavori, servizi e forniture.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Collaborazione sinergica con i Dirigenti e i funzionari delle aree tecniche per la stesura e la validazione della parte amministrativa dei capitolati speciali d’appalto, garantendo il rispetto della normativa vigente e la parità di trattamento.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Studio, redazione e predisposizione degli atti di gara, inclusi bandi di gara, disciplinari, schemi di contratto, lettere d'invito e relativi allegati, curandone l'iter di approvazione fino alla firma del Dirigente Responsabile.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Presidio e gestione operativa della Piattaforma digitale di e-procurement in uso presso l’Ente, curando la pubblicazione formale dei bandi, il caricamento della documentazione di gara e lo svolgimento telematico delle procedure.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Coordinamento della fase di confronto con il mercato, inclusa la formulazione e la pubblicazione dei chiarimenti (FAQ) ai quesiti degli operatori economici, e la gestione istruttoria dell'istituto del soccorso istruttorio nei casi previsti dalla legge.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Supporto specialistico ai Presidenti di gara e alle Commissioni giudicatrici, assistendoli nell’esame della documentazione amministrativa e nella conduzione dei sistemi di calcolo delle soglie di anomalia.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Attività di verbalizzazione ufficiale e verbalizzazione informatica delle sedute di gara pubbliche e riservate, garantendo la fedele e puntuale ricostruzione di tutte le operazioni svolte.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Esecuzione dei controlli formali e sostanziali sulle dichiarazioni sostitutive e sulle autocertificazioni presentate dagli operatori economici in sede di gara, con particolare riferimento al concorrente aggiudicatario.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Consultazione e monitoraggio delle banche dati nazionali, procedendo alle verifiche di rito sul possesso dei requisiti generali, di moralità, di capacità tecnica e economico-finanziaria tramite il Fascicolo Virtuale dell’Operatore Economico (FVOE) presso l'ANAC, la Banca Dati Nazionale dei Contratti Pubblici (BDNCP) e la Banca Dati Nazionale Antimafia (BDNA).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Gestione degli adempimenti informativi post-gara, inclusi l'invio delle comunicazioni obbligatorie sull'esito della procedura a tutti i partecipanti, l'assolvimento dei termini di "stand still" e l'istruttoria delle istanze di accesso agli atti formulate dai concorrenti.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Presidio delle attività propedeutiche alla stipula di contratti, curando i rapporti con l'impresa aggiudicataria per l'acquisizione delle polizze fideiussorie definitive, delle polizze assicurative e la liquidazione dei diritti di segreteria e di rogito.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Formalizzazione e redazione dei contratti dell'Ente in forma pubblica a rogito del Segretario Generale, scrittura privata o mediante corrispondenza commerciale secondo l'uso.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Esecuzione degli adempimenti successivi alla sottoscrizione dei contratti, provvedendo alla registrazione fiscale dei contratti presso l'Agenzia delle Entrate, al pagamento dell'imposta di bollo telematica e all'assolvimento della pubblicità legale.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Cura della conservazione digitale a norma dei contratti firmati digitalmente, gestendo l'archiviazione e la repertoririzzazione all'interno della piattaforma LegalDoc di InfoCert o altri sistemi accreditati.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Assicurazione del corretto e tempestivo adempimento degli obblighi di pubblicazione previsti dal D.Lgs. n. 33/2013, popolando costantemente la sezione "Amministrazione Trasparente – Bandi di gara e contratti" con i dati relativi agli affidamenti.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Svolgimento delle funzioni di RASA</w:t>
      </w: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 (Responsabile dell’Anagrafe della Stazione Appaltante).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Presidio del sistema di qualificazione dell'Ente, curando il monitoraggio dei requisiti e la predisposizione della domanda di qualificazione della Stazione Appaltante per il mantenimento dei livelli di iscrizione presso l'ANAC.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Coordinamento del servizio e gestione delle relazioni istituzionali ed operative con i Comuni e gli altri Enti del territorio convenzionati e aderenti alla Stazione Unica Appaltante (SUA) della Provincia.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Supporto e assistenza agli Enti aderenti nella fase preliminare di definizione dei fabbisogni, nonché nella redazione e revisione dei capitolati d'appalto per gare da espletarsi in forma aggregata o delegata.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Pianificazione e gestione delle procedure delegate, provvedendo alla stesura dei bandi di gara, dei disciplinari, delle lettere d'invito e all'attivazione delle procedure per la nomina e la costituzione delle Commissioni Giudicatrici.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Presidio e conduzione globale delle gare affidate dagli Enti convenzionati, dall'apertura dei plichi alla verbalizzazione, fino alla verifica dei requisiti dei concorrenti e alla predisposizione della proposta di aggiudicazione definitiva in favore dell'ente delegante. </w:t>
      </w:r>
    </w:p>
    <w:p w:rsidR="00000000" w:rsidDel="00000000" w:rsidP="00000000" w:rsidRDefault="00000000" w:rsidRPr="00000000" w14:paraId="00000027">
      <w:pPr>
        <w:rPr>
          <w:rFonts w:ascii="Book Antiqua" w:cs="Book Antiqua" w:eastAsia="Book Antiqua" w:hAnsi="Book Antiqua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                                                                       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IL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SEGRETARIO GENERALE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2"/>
          <w:szCs w:val="22"/>
          <w:rtl w:val="0"/>
        </w:rPr>
        <w:t xml:space="preserve">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2"/>
          <w:szCs w:val="22"/>
          <w:rtl w:val="0"/>
        </w:rPr>
        <w:t xml:space="preserve">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rtl w:val="0"/>
        </w:rPr>
        <w:tab/>
        <w:tab/>
        <w:tab/>
        <w:tab/>
        <w:tab/>
        <w:tab/>
        <w:t xml:space="preserve">                 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u w:val="single"/>
          <w:rtl w:val="0"/>
        </w:rPr>
        <w:t xml:space="preserve">Per presa visione e accettazione.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Book Antiqua" w:cs="Book Antiqua" w:eastAsia="Book Antiqua" w:hAnsi="Book Antiqua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Vercelli, 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__/__/_____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IL DIPENDENTE 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  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  <w:t xml:space="preserve">    </w:t>
      </w:r>
    </w:p>
    <w:sectPr>
      <w:pgSz w:h="16838" w:w="11906" w:orient="portrait"/>
      <w:pgMar w:bottom="1021" w:top="102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Liberation San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estrial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Book Antiqua" w:cs="Book Antiqua" w:eastAsia="Book Antiqua" w:hAnsi="Book Antiqua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Questrial" w:cs="Questrial" w:eastAsia="Questrial" w:hAnsi="Questrial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hanging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ind w:left="0" w:hanging="1"/>
      <w:jc w:val="center"/>
    </w:pPr>
    <w:rPr>
      <w:rFonts w:ascii="Times New Roman" w:cs="Times New Roman" w:eastAsia="Times New Roman" w:hAnsi="Times New Roman"/>
      <w:b w:val="1"/>
      <w:bCs w:val="1"/>
      <w:sz w:val="16"/>
      <w:szCs w:val="16"/>
      <w:vertAlign w:val="baseline"/>
    </w:rPr>
  </w:style>
  <w:style w:type="paragraph" w:styleId="Heading3">
    <w:name w:val="heading 3"/>
    <w:basedOn w:val="Normal"/>
    <w:next w:val="Normal"/>
    <w:pPr>
      <w:keepNext w:val="1"/>
      <w:ind w:left="0" w:hanging="1"/>
      <w:jc w:val="center"/>
    </w:pPr>
    <w:rPr>
      <w:rFonts w:ascii="Times New Roman" w:cs="Times New Roman" w:eastAsia="Times New Roman" w:hAnsi="Times New Roman"/>
      <w:b w:val="1"/>
      <w:bCs w:val="1"/>
      <w:i w:val="1"/>
      <w:iCs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120" w:before="120" w:lineRule="auto"/>
      <w:ind w:left="0" w:hanging="1"/>
      <w:jc w:val="center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ind w:left="0" w:hanging="1"/>
      <w:jc w:val="center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ind w:left="1418" w:hanging="1418"/>
      <w:jc w:val="center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  <w:ind w:left="0" w:hanging="1"/>
    </w:pPr>
    <w:rPr>
      <w:rFonts w:ascii="Liberation Sans" w:cs="Liberation Sans" w:eastAsia="Liberation Sans" w:hAnsi="Liberation Sans"/>
      <w:sz w:val="28"/>
      <w:szCs w:val="28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olo7">
    <w:name w:val="heading 7"/>
    <w:basedOn w:val="Normale"/>
    <w:next w:val="Normale"/>
    <w:pPr>
      <w:keepNext w:val="1"/>
      <w:numPr>
        <w:ilvl w:val="6"/>
        <w:numId w:val="1"/>
      </w:numPr>
      <w:spacing w:line="1" w:lineRule="atLeast"/>
      <w:ind w:left="-1" w:leftChars="-1" w:hanging="1" w:hangingChars="1"/>
      <w:jc w:val="both"/>
      <w:textDirection w:val="btLr"/>
      <w:textAlignment w:val="top"/>
      <w:outlineLvl w:val="6"/>
    </w:pPr>
    <w:rPr>
      <w:rFonts w:ascii="Times New Roman" w:cs="Times New Roman" w:eastAsia="Times New Roman" w:hAnsi="Times New Roman"/>
      <w:position w:val="-1"/>
      <w:sz w:val="24"/>
      <w:lang w:eastAsia="zh-CN" w:val="it-IT"/>
    </w:rPr>
  </w:style>
  <w:style w:type="paragraph" w:styleId="Titolo8">
    <w:name w:val="heading 8"/>
    <w:basedOn w:val="Normale"/>
    <w:next w:val="Normale"/>
    <w:pPr>
      <w:numPr>
        <w:ilvl w:val="7"/>
        <w:numId w:val="1"/>
      </w:numPr>
      <w:spacing w:after="60" w:before="240" w:line="1" w:lineRule="atLeast"/>
      <w:ind w:left="-1" w:leftChars="-1" w:hanging="1" w:hangingChars="1"/>
      <w:textDirection w:val="btLr"/>
      <w:textAlignment w:val="top"/>
      <w:outlineLvl w:val="7"/>
    </w:pPr>
    <w:rPr>
      <w:rFonts w:ascii="Times New Roman" w:cs="Times New Roman" w:eastAsia="Times New Roman" w:hAnsi="Times New Roman"/>
      <w:i w:val="1"/>
      <w:iCs w:val="1"/>
      <w:position w:val="-1"/>
      <w:sz w:val="24"/>
      <w:szCs w:val="24"/>
      <w:lang w:eastAsia="zh-CN" w:val="it-IT"/>
    </w:rPr>
  </w:style>
  <w:style w:type="paragraph" w:styleId="Titolo9">
    <w:name w:val="heading 9"/>
    <w:basedOn w:val="Normale"/>
    <w:next w:val="Normale"/>
    <w:pPr>
      <w:keepNext w:val="1"/>
      <w:numPr>
        <w:ilvl w:val="8"/>
        <w:numId w:val="1"/>
      </w:numPr>
      <w:spacing w:line="1" w:lineRule="atLeast"/>
      <w:ind w:left="-1" w:leftChars="-1" w:hanging="1" w:hangingChars="1"/>
      <w:jc w:val="center"/>
      <w:textDirection w:val="btLr"/>
      <w:textAlignment w:val="top"/>
      <w:outlineLvl w:val="8"/>
    </w:pPr>
    <w:rPr>
      <w:rFonts w:ascii="AvantGarde" w:cs="AvantGarde" w:eastAsia="Times New Roman" w:hAnsi="AvantGarde"/>
      <w:b w:val="1"/>
      <w:position w:val="-1"/>
      <w:lang w:eastAsia="zh-CN" w:val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cs="Wingdings" w:hAnsi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Times New Roman" w:cs="Times New Roman" w:hAnsi="Times New Roman"/>
      <w:b w:val="0"/>
      <w:i w:val="0"/>
      <w:w w:val="100"/>
      <w:position w:val="-1"/>
      <w:sz w:val="20"/>
      <w:szCs w:val="22"/>
      <w:effect w:val="none"/>
      <w:vertAlign w:val="baseline"/>
      <w:cs w:val="0"/>
      <w:em w:val="none"/>
    </w:rPr>
  </w:style>
  <w:style w:type="character" w:styleId="WW8Num8z0" w:customStyle="1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cs="Wingdings" w:hAnsi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Symbol" w:cs="Symbol" w:hAnsi="Symbol"/>
      <w:b w:val="1"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Wingdings" w:cs="Wingdings" w:hAnsi="Wingdings" w:hint="default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Wingdings" w:cs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6z0" w:customStyle="1">
    <w:name w:val="WW8Num16z0"/>
    <w:rPr>
      <w:rFonts w:ascii="Wingdings" w:cs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cs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Symbol" w:cs="OpenSymbol" w:hAnsi="Symbol"/>
      <w:w w:val="100"/>
      <w:position w:val="-1"/>
      <w:effect w:val="none"/>
      <w:vertAlign w:val="baseline"/>
      <w:cs w:val="0"/>
      <w:em w:val="none"/>
    </w:rPr>
  </w:style>
  <w:style w:type="character" w:styleId="WW8Num18z1" w:customStyle="1">
    <w:name w:val="WW8Num18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Symbol" w:cs="OpenSymbol" w:hAnsi="Symbol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rFonts w:ascii="Symbol" w:cs="OpenSymbol" w:hAnsi="Symbol"/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Book Antiqua" w:cs="Book Antiqua" w:eastAsia="Times New Roman" w:hAnsi="Book Antiqua" w:hint="default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1z3" w:customStyle="1">
    <w:name w:val="WW8Num21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14z3" w:customStyle="1">
    <w:name w:val="WW8Num14z3"/>
    <w:rPr>
      <w:rFonts w:ascii="Symbol" w:cs="OpenSymbol" w:hAnsi="Symbol"/>
      <w:w w:val="100"/>
      <w:position w:val="-1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Carpredefinitoparagrafo2" w:customStyle="1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7z3" w:customStyle="1">
    <w:name w:val="WW8Num7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8z2" w:customStyle="1">
    <w:name w:val="WW8Num8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1z3" w:customStyle="1">
    <w:name w:val="WW8Num11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Carpredefinitoparagrafo1" w:customStyle="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dipagina" w:customStyle="1">
    <w:name w:val="Numero di pagina"/>
    <w:basedOn w:val="Carpredefinitoparagrafo1"/>
    <w:rPr>
      <w:rFonts w:ascii="AvantGarde" w:cs="AvantGarde" w:hAnsi="AvantGarde"/>
      <w:w w:val="100"/>
      <w:position w:val="-1"/>
      <w:sz w:val="16"/>
      <w:effect w:val="none"/>
      <w:vertAlign w:val="baseline"/>
      <w:cs w:val="0"/>
      <w:em w:val="none"/>
    </w:rPr>
  </w:style>
  <w:style w:type="character" w:styleId="ListLabel28" w:customStyle="1">
    <w:name w:val="ListLabel 28"/>
    <w:rPr>
      <w:rFonts w:ascii="Arial" w:cs="Times New Roman" w:hAnsi="Arial"/>
      <w:w w:val="100"/>
      <w:position w:val="-1"/>
      <w:effect w:val="none"/>
      <w:vertAlign w:val="baseline"/>
      <w:cs w:val="0"/>
      <w:em w:val="none"/>
    </w:rPr>
  </w:style>
  <w:style w:type="character" w:styleId="ListLabel29" w:customStyle="1">
    <w:name w:val="ListLabel 29"/>
    <w:rPr>
      <w:w w:val="100"/>
      <w:position w:val="-1"/>
      <w:effect w:val="none"/>
      <w:vertAlign w:val="baseline"/>
      <w:cs w:val="0"/>
      <w:em w:val="none"/>
    </w:rPr>
  </w:style>
  <w:style w:type="character" w:styleId="ListLabel30" w:customStyle="1">
    <w:name w:val="ListLabel 30"/>
    <w:rPr>
      <w:w w:val="100"/>
      <w:position w:val="-1"/>
      <w:effect w:val="none"/>
      <w:vertAlign w:val="baseline"/>
      <w:cs w:val="0"/>
      <w:em w:val="none"/>
    </w:rPr>
  </w:style>
  <w:style w:type="character" w:styleId="ListLabel31" w:customStyle="1">
    <w:name w:val="ListLabel 31"/>
    <w:rPr>
      <w:w w:val="100"/>
      <w:position w:val="-1"/>
      <w:effect w:val="none"/>
      <w:vertAlign w:val="baseline"/>
      <w:cs w:val="0"/>
      <w:em w:val="none"/>
    </w:rPr>
  </w:style>
  <w:style w:type="character" w:styleId="ListLabel32" w:customStyle="1">
    <w:name w:val="ListLabel 32"/>
    <w:rPr>
      <w:w w:val="100"/>
      <w:position w:val="-1"/>
      <w:effect w:val="none"/>
      <w:vertAlign w:val="baseline"/>
      <w:cs w:val="0"/>
      <w:em w:val="none"/>
    </w:rPr>
  </w:style>
  <w:style w:type="character" w:styleId="ListLabel33" w:customStyle="1">
    <w:name w:val="ListLabel 33"/>
    <w:rPr>
      <w:w w:val="100"/>
      <w:position w:val="-1"/>
      <w:effect w:val="none"/>
      <w:vertAlign w:val="baseline"/>
      <w:cs w:val="0"/>
      <w:em w:val="none"/>
    </w:rPr>
  </w:style>
  <w:style w:type="character" w:styleId="ListLabel34" w:customStyle="1">
    <w:name w:val="ListLabel 34"/>
    <w:rPr>
      <w:w w:val="100"/>
      <w:position w:val="-1"/>
      <w:effect w:val="none"/>
      <w:vertAlign w:val="baseline"/>
      <w:cs w:val="0"/>
      <w:em w:val="none"/>
    </w:rPr>
  </w:style>
  <w:style w:type="character" w:styleId="ListLabel35" w:customStyle="1">
    <w:name w:val="ListLabel 35"/>
    <w:rPr>
      <w:w w:val="100"/>
      <w:position w:val="-1"/>
      <w:effect w:val="none"/>
      <w:vertAlign w:val="baseline"/>
      <w:cs w:val="0"/>
      <w:em w:val="none"/>
    </w:rPr>
  </w:style>
  <w:style w:type="character" w:styleId="Punti" w:customStyle="1">
    <w:name w:val="Punti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16z1" w:customStyle="1">
    <w:name w:val="WW8Num16z1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0z3" w:customStyle="1">
    <w:name w:val="WW8Num2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3" w:customStyle="1">
    <w:name w:val="WW8Num1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paragraph" w:styleId="Corpodeltesto" w:customStyle="1">
    <w:name w:val="Corpo del testo"/>
    <w:basedOn w:val="Normale"/>
    <w:pPr>
      <w:spacing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Arial" w:cs="Arial" w:eastAsia="Times New Roman" w:hAnsi="Arial"/>
      <w:position w:val="-1"/>
      <w:lang w:eastAsia="zh-CN" w:val="it-IT"/>
    </w:rPr>
  </w:style>
  <w:style w:type="paragraph" w:styleId="Elenco">
    <w:name w:val="List"/>
    <w:basedOn w:val="Corpodeltesto"/>
    <w:rPr>
      <w:rFonts w:cs="Arial Unicode MS"/>
    </w:rPr>
  </w:style>
  <w:style w:type="paragraph" w:styleId="Didascalia">
    <w:name w:val="caption"/>
    <w:basedOn w:val="Normale"/>
    <w:pPr>
      <w:suppressLineNumbers w:val="1"/>
      <w:spacing w:after="120" w:before="120"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rial Unicode MS" w:eastAsia="Times New Roman" w:hAnsi="AvantGarde"/>
      <w:i w:val="1"/>
      <w:iCs w:val="1"/>
      <w:position w:val="-1"/>
      <w:sz w:val="24"/>
      <w:szCs w:val="24"/>
      <w:lang w:eastAsia="zh-CN" w:val="it-IT"/>
    </w:rPr>
  </w:style>
  <w:style w:type="paragraph" w:styleId="Indice" w:customStyle="1">
    <w:name w:val="Indice"/>
    <w:basedOn w:val="Normale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rial Unicode MS" w:eastAsia="Times New Roman" w:hAnsi="AvantGarde"/>
      <w:position w:val="-1"/>
      <w:lang w:eastAsia="zh-CN" w:val="it-IT"/>
    </w:rPr>
  </w:style>
  <w:style w:type="paragraph" w:styleId="Titolo20" w:customStyle="1">
    <w:name w:val="Titolo2"/>
    <w:basedOn w:val="Normale"/>
    <w:next w:val="Corpodeltesto"/>
    <w:pPr>
      <w:keepNext w:val="1"/>
      <w:spacing w:after="120" w:before="240" w:line="1" w:lineRule="atLeast"/>
      <w:ind w:left="-1" w:leftChars="-1" w:hanging="1" w:hangingChars="1"/>
      <w:textDirection w:val="btLr"/>
      <w:textAlignment w:val="top"/>
      <w:outlineLvl w:val="0"/>
    </w:pPr>
    <w:rPr>
      <w:rFonts w:ascii="Liberation Sans" w:cs="Lucida Sans" w:eastAsia="Microsoft YaHei" w:hAnsi="Liberation Sans"/>
      <w:position w:val="-1"/>
      <w:sz w:val="28"/>
      <w:szCs w:val="28"/>
      <w:lang w:eastAsia="zh-CN" w:val="it-IT"/>
    </w:rPr>
  </w:style>
  <w:style w:type="paragraph" w:styleId="Titolo10" w:customStyle="1">
    <w:name w:val="Titolo1"/>
    <w:basedOn w:val="Normale"/>
    <w:next w:val="Corpodeltesto"/>
    <w:pPr>
      <w:keepNext w:val="1"/>
      <w:spacing w:after="120" w:before="240" w:line="1" w:lineRule="atLeast"/>
      <w:ind w:left="-1" w:leftChars="-1" w:hanging="1" w:hangingChars="1"/>
      <w:textDirection w:val="btLr"/>
      <w:textAlignment w:val="top"/>
      <w:outlineLvl w:val="0"/>
    </w:pPr>
    <w:rPr>
      <w:rFonts w:ascii="Liberation Sans" w:cs="Arial Unicode MS" w:eastAsia="Microsoft YaHei" w:hAnsi="Liberation Sans"/>
      <w:position w:val="-1"/>
      <w:sz w:val="28"/>
      <w:szCs w:val="28"/>
      <w:lang w:eastAsia="zh-CN" w:val="it-IT"/>
    </w:rPr>
  </w:style>
  <w:style w:type="paragraph" w:styleId="Stile1" w:customStyle="1">
    <w:name w:val="Stile1"/>
    <w:basedOn w:val="Normal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Geometr231 Lt BT" w:cs="Geometr231 Lt BT" w:eastAsia="Times New Roman" w:hAnsi="Geometr231 Lt BT"/>
      <w:position w:val="-1"/>
      <w:sz w:val="24"/>
      <w:lang w:eastAsia="zh-CN" w:val="it-IT"/>
    </w:rPr>
  </w:style>
  <w:style w:type="paragraph" w:styleId="Intestazioneepidipagina" w:customStyle="1">
    <w:name w:val="Intestazione e piè di pagina"/>
    <w:basedOn w:val="Normale"/>
    <w:pPr>
      <w:suppressLineNumbers w:val="1"/>
      <w:tabs>
        <w:tab w:val="center" w:pos="4819"/>
        <w:tab w:val="right" w:pos="9638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lang w:eastAsia="zh-CN" w:val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Palatino" w:cs="Palatino" w:eastAsia="Times New Roman" w:hAnsi="Palatino"/>
      <w:i w:val="1"/>
      <w:color w:val="ff0000"/>
      <w:position w:val="-1"/>
      <w:sz w:val="18"/>
      <w:lang w:eastAsia="zh-CN" w:val="it-IT"/>
    </w:rPr>
  </w:style>
  <w:style w:type="paragraph" w:styleId="Corpodeltesto21" w:customStyle="1">
    <w:name w:val="Corpo del testo 21"/>
    <w:basedOn w:val="Normale"/>
    <w:pPr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2"/>
      <w:lang w:eastAsia="zh-CN" w:val="it-IT"/>
    </w:rPr>
  </w:style>
  <w:style w:type="paragraph" w:styleId="Rientrocorpodeltesto">
    <w:name w:val="Body Text Indent"/>
    <w:basedOn w:val="Normale"/>
    <w:pPr>
      <w:spacing w:line="1" w:lineRule="atLeast"/>
      <w:ind w:left="1418" w:leftChars="-1" w:hanging="1418" w:hangingChars="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position w:val="-1"/>
      <w:sz w:val="24"/>
      <w:lang w:eastAsia="zh-CN" w:val="it-IT"/>
    </w:rPr>
  </w:style>
  <w:style w:type="paragraph" w:styleId="Corpodeltesto31" w:customStyle="1">
    <w:name w:val="Corpo del testo 31"/>
    <w:basedOn w:val="Normale"/>
    <w:pPr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4"/>
      <w:lang w:eastAsia="zh-CN" w:val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lang w:eastAsia="zh-CN" w:val="it-IT"/>
    </w:rPr>
  </w:style>
  <w:style w:type="paragraph" w:styleId="Testofumetto">
    <w:name w:val="Balloon Text"/>
    <w:basedOn w:val="Normal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ahoma" w:cs="Tahoma" w:eastAsia="Times New Roman" w:hAnsi="Tahoma"/>
      <w:position w:val="-1"/>
      <w:sz w:val="16"/>
      <w:szCs w:val="16"/>
      <w:lang w:eastAsia="zh-CN" w:val="it-IT"/>
    </w:rPr>
  </w:style>
  <w:style w:type="paragraph" w:styleId="CarattereCarattereCarattereCarattereCarattereCarattereCarattereCarattereCarattereCarattereCarattereCarattereCarattereCarattereCarattereCarattereCarattereCarattereCarattereCarattereCarattereCarattere" w:customStyle="1">
    <w:name w:val="Carattere Carattere Carattere Carattere Carattere Carattere Carattere Carattere Carattere Carattere Carattere Carattere Carattere Carattere Carattere Carattere Carattere Carattere Carattere Carattere Carattere Carattere"/>
    <w:basedOn w:val="Normale"/>
    <w:pPr>
      <w:spacing w:after="160" w:line="240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Tahoma" w:cs="Tahoma" w:eastAsia="Times New Roman" w:hAnsi="Tahoma"/>
      <w:position w:val="-1"/>
      <w:lang w:eastAsia="zh-CN" w:val="en-US"/>
    </w:rPr>
  </w:style>
  <w:style w:type="paragraph" w:styleId="Risultato" w:customStyle="1">
    <w:name w:val="Risultato"/>
    <w:basedOn w:val="Normale"/>
    <w:pPr>
      <w:numPr>
        <w:numId w:val="2"/>
      </w:num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lang w:eastAsia="zh-CN" w:val="it-IT"/>
    </w:rPr>
  </w:style>
  <w:style w:type="paragraph" w:styleId="CarattereCarattereCarattereCarattereCarattereCarattereCarattereCarattereCarattereCarattereCarattereCarattereCarattereCarattereCarattereCarattereCarattereCarattereCarattereCarattereCarattereCarattere0" w:customStyle="1">
    <w:name w:val="Carattere Carattere Carattere Carattere Carattere Carattere Carattere Carattere Carattere Carattere Carattere Carattere Carattere Carattere Carattere Carattere Carattere Carattere Carattere Carattere Carattere Carattere"/>
    <w:basedOn w:val="Normale"/>
    <w:pPr>
      <w:spacing w:after="160" w:line="240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Tahoma" w:cs="Tahoma" w:eastAsia="Arial" w:hAnsi="Tahoma"/>
      <w:position w:val="-1"/>
      <w:lang w:eastAsia="zh-CN" w:val="en-US"/>
    </w:rPr>
  </w:style>
  <w:style w:type="paragraph" w:styleId="Default" w:customStyle="1">
    <w:name w:val="Default"/>
    <w:pPr>
      <w:autoSpaceDE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eastAsia="Times New Roman" w:hAnsi="Arial"/>
      <w:color w:val="000000"/>
      <w:position w:val="-1"/>
      <w:sz w:val="24"/>
      <w:szCs w:val="24"/>
      <w:lang w:eastAsia="zh-CN" w:val="it-IT"/>
    </w:rPr>
  </w:style>
  <w:style w:type="paragraph" w:styleId="Contenutotabella" w:customStyle="1">
    <w:name w:val="Contenuto tabella"/>
    <w:basedOn w:val="Normale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lang w:eastAsia="zh-CN" w:val="it-IT"/>
    </w:rPr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paragraph" w:styleId="Standard" w:customStyle="1">
    <w:name w:val="Standard"/>
    <w:pPr>
      <w:spacing w:line="1" w:lineRule="atLeast"/>
      <w:ind w:left="-1" w:leftChars="-1" w:hanging="1" w:hangingChars="1"/>
      <w:textDirection w:val="btLr"/>
      <w:textAlignment w:val="baseline"/>
      <w:outlineLvl w:val="0"/>
    </w:pPr>
    <w:rPr>
      <w:rFonts w:ascii="Times New Roman" w:cs="Times New Roman" w:eastAsia="Times New Roman" w:hAnsi="Times New Roman"/>
      <w:kern w:val="2"/>
      <w:position w:val="-1"/>
      <w:lang w:bidi="hi-IN" w:eastAsia="zh-CN" w:val="it-IT"/>
    </w:rPr>
  </w:style>
  <w:style w:type="paragraph" w:styleId="Corpodeltesto22" w:customStyle="1">
    <w:name w:val="Corpo del testo 22"/>
    <w:basedOn w:val="Normale"/>
    <w:pPr>
      <w:spacing w:after="120" w:line="480" w:lineRule="auto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lang w:eastAsia="zh-CN" w:val="it-IT"/>
    </w:rPr>
  </w:style>
  <w:style w:type="paragraph" w:styleId="Corpodeltesto32" w:customStyle="1">
    <w:name w:val="Corpo del testo 32"/>
    <w:basedOn w:val="Normale"/>
    <w:pPr>
      <w:spacing w:after="120" w:line="1" w:lineRule="atLeast"/>
      <w:ind w:left="-1" w:leftChars="-1" w:hanging="1" w:hangingChars="1"/>
      <w:textDirection w:val="btLr"/>
      <w:textAlignment w:val="top"/>
      <w:outlineLvl w:val="0"/>
    </w:pPr>
    <w:rPr>
      <w:rFonts w:ascii="AvantGarde" w:cs="AvantGarde" w:eastAsia="Times New Roman" w:hAnsi="AvantGarde"/>
      <w:position w:val="-1"/>
      <w:sz w:val="16"/>
      <w:szCs w:val="16"/>
      <w:lang w:eastAsia="zh-CN" w:val="it-IT"/>
    </w:rPr>
  </w:style>
  <w:style w:type="paragraph" w:styleId="Paragrafoelenco">
    <w:name w:val="List Paragraph"/>
    <w:basedOn w:val="Normale"/>
    <w:uiPriority w:val="34"/>
    <w:qFormat w:val="1"/>
    <w:rsid w:val="005D253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Questr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E9w21hwTrf3qhktj3P+aspty1A==">CgMxLjA4AHIhMUdvd3JHRFpGWUw1R2hSSmRTYl9qVHBmeW05Znp6dGww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1995-11-21T16:41:00Z</dcterms:created>
  <dc:creator>cass ss</dc:creator>
</cp:coreProperties>
</file>